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BE1" w:rsidRDefault="00962BE1" w:rsidP="00962BE1">
      <w:pPr>
        <w:ind w:firstLine="708"/>
        <w:jc w:val="both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Тема 10: </w:t>
      </w:r>
      <w:r w:rsidRPr="003D242D">
        <w:rPr>
          <w:b/>
          <w:iCs/>
          <w:sz w:val="22"/>
          <w:szCs w:val="22"/>
        </w:rPr>
        <w:t>Х</w:t>
      </w:r>
      <w:r w:rsidRPr="003D242D">
        <w:rPr>
          <w:b/>
          <w:iCs/>
          <w:noProof/>
          <w:sz w:val="22"/>
          <w:szCs w:val="22"/>
        </w:rPr>
        <w:t>арактер</w:t>
      </w:r>
      <w:r w:rsidRPr="003D242D">
        <w:rPr>
          <w:b/>
          <w:iCs/>
          <w:sz w:val="22"/>
          <w:szCs w:val="22"/>
        </w:rPr>
        <w:t xml:space="preserve"> </w:t>
      </w:r>
    </w:p>
    <w:p w:rsidR="00962BE1" w:rsidRDefault="00962BE1" w:rsidP="00962BE1">
      <w:pPr>
        <w:ind w:firstLine="708"/>
        <w:jc w:val="both"/>
        <w:rPr>
          <w:b/>
          <w:iCs/>
          <w:sz w:val="22"/>
          <w:szCs w:val="22"/>
        </w:rPr>
      </w:pPr>
    </w:p>
    <w:p w:rsidR="00962BE1" w:rsidRPr="003D242D" w:rsidRDefault="00962BE1" w:rsidP="00962BE1">
      <w:pPr>
        <w:ind w:firstLine="708"/>
        <w:jc w:val="both"/>
        <w:rPr>
          <w:sz w:val="22"/>
          <w:szCs w:val="22"/>
        </w:rPr>
      </w:pPr>
      <w:bookmarkStart w:id="0" w:name="_GoBack"/>
      <w:bookmarkEnd w:id="0"/>
      <w:r w:rsidRPr="003D242D">
        <w:rPr>
          <w:b/>
          <w:iCs/>
          <w:sz w:val="22"/>
          <w:szCs w:val="22"/>
        </w:rPr>
        <w:t>Х</w:t>
      </w:r>
      <w:r w:rsidRPr="003D242D">
        <w:rPr>
          <w:b/>
          <w:iCs/>
          <w:noProof/>
          <w:sz w:val="22"/>
          <w:szCs w:val="22"/>
        </w:rPr>
        <w:t>арактер (от греч. с</w:t>
      </w:r>
      <w:r w:rsidRPr="003D242D">
        <w:rPr>
          <w:b/>
          <w:iCs/>
          <w:noProof/>
          <w:sz w:val="22"/>
          <w:szCs w:val="22"/>
          <w:lang w:val="en-US"/>
        </w:rPr>
        <w:t>harakter</w:t>
      </w:r>
      <w:r w:rsidRPr="003D242D">
        <w:rPr>
          <w:b/>
          <w:iCs/>
          <w:noProof/>
          <w:sz w:val="22"/>
          <w:szCs w:val="22"/>
        </w:rPr>
        <w:t xml:space="preserve"> – «печать», «чеканка»)– </w:t>
      </w:r>
      <w:r w:rsidRPr="003D242D">
        <w:rPr>
          <w:iCs/>
          <w:noProof/>
          <w:sz w:val="22"/>
          <w:szCs w:val="22"/>
        </w:rPr>
        <w:t>это</w:t>
      </w:r>
      <w:r w:rsidRPr="003D242D">
        <w:rPr>
          <w:b/>
          <w:iCs/>
          <w:noProof/>
          <w:sz w:val="22"/>
          <w:szCs w:val="22"/>
        </w:rPr>
        <w:t xml:space="preserve"> </w:t>
      </w:r>
      <w:r w:rsidRPr="003D242D">
        <w:rPr>
          <w:sz w:val="22"/>
          <w:szCs w:val="22"/>
        </w:rPr>
        <w:t>с</w:t>
      </w:r>
      <w:r w:rsidRPr="003D242D">
        <w:rPr>
          <w:noProof/>
          <w:sz w:val="22"/>
          <w:szCs w:val="22"/>
        </w:rPr>
        <w:t xml:space="preserve">овокупность устойчивых индивидуальных особенностей личности, </w:t>
      </w:r>
      <w:r w:rsidRPr="003D242D">
        <w:rPr>
          <w:vanish/>
          <w:sz w:val="22"/>
          <w:szCs w:val="22"/>
        </w:rPr>
        <w:t>-</w:t>
      </w:r>
      <w:r w:rsidRPr="003D242D">
        <w:rPr>
          <w:vanish/>
          <w:sz w:val="22"/>
          <w:szCs w:val="22"/>
        </w:rPr>
        <w:br/>
      </w:r>
      <w:r w:rsidRPr="003D242D">
        <w:rPr>
          <w:sz w:val="22"/>
          <w:szCs w:val="22"/>
        </w:rPr>
        <w:t>складывающихся и проявляющихся в деятельности и общении, обусловливая типичные для нее способы поведения.</w:t>
      </w:r>
    </w:p>
    <w:p w:rsidR="00962BE1" w:rsidRDefault="00962BE1" w:rsidP="00962BE1">
      <w:pPr>
        <w:autoSpaceDE w:val="0"/>
        <w:autoSpaceDN w:val="0"/>
        <w:adjustRightInd w:val="0"/>
        <w:ind w:firstLine="279"/>
        <w:jc w:val="both"/>
        <w:rPr>
          <w:noProof/>
          <w:sz w:val="22"/>
          <w:szCs w:val="22"/>
        </w:rPr>
      </w:pPr>
      <w:r w:rsidRPr="003D242D">
        <w:rPr>
          <w:noProof/>
          <w:sz w:val="22"/>
          <w:szCs w:val="22"/>
        </w:rPr>
        <w:t xml:space="preserve"> </w:t>
      </w:r>
      <w:r w:rsidRPr="003D242D">
        <w:rPr>
          <w:noProof/>
          <w:sz w:val="22"/>
          <w:szCs w:val="22"/>
        </w:rPr>
        <w:tab/>
      </w:r>
    </w:p>
    <w:p w:rsidR="00962BE1" w:rsidRPr="003D242D" w:rsidRDefault="00962BE1" w:rsidP="00962BE1">
      <w:pPr>
        <w:autoSpaceDE w:val="0"/>
        <w:autoSpaceDN w:val="0"/>
        <w:adjustRightInd w:val="0"/>
        <w:ind w:firstLine="279"/>
        <w:jc w:val="both"/>
        <w:rPr>
          <w:noProof/>
          <w:sz w:val="22"/>
          <w:szCs w:val="22"/>
        </w:rPr>
      </w:pPr>
      <w:r w:rsidRPr="003D242D">
        <w:rPr>
          <w:noProof/>
          <w:sz w:val="22"/>
          <w:szCs w:val="22"/>
        </w:rPr>
        <w:t xml:space="preserve">Характер </w:t>
      </w:r>
      <w:r w:rsidRPr="003D242D">
        <w:rPr>
          <w:sz w:val="22"/>
          <w:szCs w:val="22"/>
        </w:rPr>
        <w:t>ч</w:t>
      </w:r>
      <w:r w:rsidRPr="003D242D">
        <w:rPr>
          <w:noProof/>
          <w:sz w:val="22"/>
          <w:szCs w:val="22"/>
        </w:rPr>
        <w:t xml:space="preserve">еловека </w:t>
      </w:r>
      <w:r w:rsidRPr="003D242D">
        <w:rPr>
          <w:sz w:val="22"/>
          <w:szCs w:val="22"/>
        </w:rPr>
        <w:t>в</w:t>
      </w:r>
      <w:r w:rsidRPr="003D242D">
        <w:rPr>
          <w:noProof/>
          <w:sz w:val="22"/>
          <w:szCs w:val="22"/>
        </w:rPr>
        <w:t xml:space="preserve">сегда </w:t>
      </w:r>
      <w:r w:rsidRPr="003D242D">
        <w:rPr>
          <w:sz w:val="22"/>
          <w:szCs w:val="22"/>
        </w:rPr>
        <w:t>п</w:t>
      </w:r>
      <w:r w:rsidRPr="003D242D">
        <w:rPr>
          <w:noProof/>
          <w:sz w:val="22"/>
          <w:szCs w:val="22"/>
        </w:rPr>
        <w:t xml:space="preserve">роявляется </w:t>
      </w:r>
      <w:r w:rsidRPr="003D242D">
        <w:rPr>
          <w:sz w:val="22"/>
          <w:szCs w:val="22"/>
        </w:rPr>
        <w:t>в</w:t>
      </w:r>
      <w:r w:rsidRPr="003D242D">
        <w:rPr>
          <w:noProof/>
          <w:sz w:val="22"/>
          <w:szCs w:val="22"/>
        </w:rPr>
        <w:t xml:space="preserve"> </w:t>
      </w:r>
      <w:r w:rsidRPr="003D242D">
        <w:rPr>
          <w:sz w:val="22"/>
          <w:szCs w:val="22"/>
        </w:rPr>
        <w:t>ч</w:t>
      </w:r>
      <w:r w:rsidRPr="003D242D">
        <w:rPr>
          <w:noProof/>
          <w:sz w:val="22"/>
          <w:szCs w:val="22"/>
        </w:rPr>
        <w:t xml:space="preserve">еловеческих </w:t>
      </w:r>
      <w:proofErr w:type="gramStart"/>
      <w:r w:rsidRPr="003D242D">
        <w:rPr>
          <w:sz w:val="22"/>
          <w:szCs w:val="22"/>
        </w:rPr>
        <w:t>от</w:t>
      </w:r>
      <w:proofErr w:type="gramEnd"/>
      <w:r w:rsidRPr="003D242D">
        <w:rPr>
          <w:vanish/>
          <w:sz w:val="22"/>
          <w:szCs w:val="22"/>
        </w:rPr>
        <w:t>-</w:t>
      </w:r>
      <w:r w:rsidRPr="003D242D">
        <w:rPr>
          <w:vanish/>
          <w:sz w:val="22"/>
          <w:szCs w:val="22"/>
        </w:rPr>
        <w:br/>
      </w:r>
      <w:r w:rsidRPr="003D242D">
        <w:rPr>
          <w:sz w:val="22"/>
          <w:szCs w:val="22"/>
        </w:rPr>
        <w:t>н</w:t>
      </w:r>
      <w:r w:rsidRPr="003D242D">
        <w:rPr>
          <w:noProof/>
          <w:sz w:val="22"/>
          <w:szCs w:val="22"/>
        </w:rPr>
        <w:t>ошениях.</w:t>
      </w:r>
      <w:r w:rsidRPr="003D242D">
        <w:rPr>
          <w:sz w:val="22"/>
          <w:szCs w:val="22"/>
        </w:rPr>
        <w:t xml:space="preserve"> Д</w:t>
      </w:r>
      <w:r w:rsidRPr="003D242D">
        <w:rPr>
          <w:noProof/>
          <w:sz w:val="22"/>
          <w:szCs w:val="22"/>
        </w:rPr>
        <w:t xml:space="preserve">емонстрация </w:t>
      </w:r>
      <w:r w:rsidRPr="003D242D">
        <w:rPr>
          <w:sz w:val="22"/>
          <w:szCs w:val="22"/>
        </w:rPr>
        <w:t>ч</w:t>
      </w:r>
      <w:r w:rsidRPr="003D242D">
        <w:rPr>
          <w:noProof/>
          <w:sz w:val="22"/>
          <w:szCs w:val="22"/>
        </w:rPr>
        <w:t xml:space="preserve">еловеком </w:t>
      </w:r>
      <w:r w:rsidRPr="003D242D">
        <w:rPr>
          <w:sz w:val="22"/>
          <w:szCs w:val="22"/>
        </w:rPr>
        <w:t>с</w:t>
      </w:r>
      <w:r w:rsidRPr="003D242D">
        <w:rPr>
          <w:noProof/>
          <w:sz w:val="22"/>
          <w:szCs w:val="22"/>
        </w:rPr>
        <w:t xml:space="preserve">воего </w:t>
      </w:r>
      <w:r w:rsidRPr="003D242D">
        <w:rPr>
          <w:sz w:val="22"/>
          <w:szCs w:val="22"/>
        </w:rPr>
        <w:t>х</w:t>
      </w:r>
      <w:r w:rsidRPr="003D242D">
        <w:rPr>
          <w:noProof/>
          <w:sz w:val="22"/>
          <w:szCs w:val="22"/>
        </w:rPr>
        <w:t xml:space="preserve">арактера </w:t>
      </w:r>
      <w:r w:rsidRPr="003D242D">
        <w:rPr>
          <w:sz w:val="22"/>
          <w:szCs w:val="22"/>
        </w:rPr>
        <w:t>ч</w:t>
      </w:r>
      <w:r w:rsidRPr="003D242D">
        <w:rPr>
          <w:noProof/>
          <w:sz w:val="22"/>
          <w:szCs w:val="22"/>
        </w:rPr>
        <w:t xml:space="preserve">асто </w:t>
      </w:r>
      <w:r w:rsidRPr="003D242D">
        <w:rPr>
          <w:sz w:val="22"/>
          <w:szCs w:val="22"/>
        </w:rPr>
        <w:t>преслед</w:t>
      </w:r>
      <w:r w:rsidRPr="003D242D">
        <w:rPr>
          <w:noProof/>
          <w:sz w:val="22"/>
          <w:szCs w:val="22"/>
        </w:rPr>
        <w:t xml:space="preserve">ует </w:t>
      </w:r>
      <w:r w:rsidRPr="003D242D">
        <w:rPr>
          <w:sz w:val="22"/>
          <w:szCs w:val="22"/>
        </w:rPr>
        <w:t>ц</w:t>
      </w:r>
      <w:r w:rsidRPr="003D242D">
        <w:rPr>
          <w:noProof/>
          <w:sz w:val="22"/>
          <w:szCs w:val="22"/>
        </w:rPr>
        <w:t xml:space="preserve">ель </w:t>
      </w:r>
      <w:r w:rsidRPr="003D242D">
        <w:rPr>
          <w:sz w:val="22"/>
          <w:szCs w:val="22"/>
        </w:rPr>
        <w:t>п</w:t>
      </w:r>
      <w:r w:rsidRPr="003D242D">
        <w:rPr>
          <w:noProof/>
          <w:sz w:val="22"/>
          <w:szCs w:val="22"/>
        </w:rPr>
        <w:t xml:space="preserve">роизвести </w:t>
      </w:r>
      <w:r w:rsidRPr="003D242D">
        <w:rPr>
          <w:sz w:val="22"/>
          <w:szCs w:val="22"/>
        </w:rPr>
        <w:t>н</w:t>
      </w:r>
      <w:r w:rsidRPr="003D242D">
        <w:rPr>
          <w:noProof/>
          <w:sz w:val="22"/>
          <w:szCs w:val="22"/>
        </w:rPr>
        <w:t xml:space="preserve">а </w:t>
      </w:r>
      <w:r w:rsidRPr="003D242D">
        <w:rPr>
          <w:sz w:val="22"/>
          <w:szCs w:val="22"/>
        </w:rPr>
        <w:t>д</w:t>
      </w:r>
      <w:r w:rsidRPr="003D242D">
        <w:rPr>
          <w:noProof/>
          <w:sz w:val="22"/>
          <w:szCs w:val="22"/>
        </w:rPr>
        <w:t xml:space="preserve">ругих </w:t>
      </w:r>
      <w:r w:rsidRPr="003D242D">
        <w:rPr>
          <w:sz w:val="22"/>
          <w:szCs w:val="22"/>
        </w:rPr>
        <w:t>л</w:t>
      </w:r>
      <w:r w:rsidRPr="003D242D">
        <w:rPr>
          <w:noProof/>
          <w:sz w:val="22"/>
          <w:szCs w:val="22"/>
        </w:rPr>
        <w:t xml:space="preserve">юдей </w:t>
      </w:r>
      <w:r w:rsidRPr="003D242D">
        <w:rPr>
          <w:sz w:val="22"/>
          <w:szCs w:val="22"/>
        </w:rPr>
        <w:t>о</w:t>
      </w:r>
      <w:r w:rsidRPr="003D242D">
        <w:rPr>
          <w:noProof/>
          <w:sz w:val="22"/>
          <w:szCs w:val="22"/>
        </w:rPr>
        <w:t xml:space="preserve">пределенное </w:t>
      </w:r>
      <w:r w:rsidRPr="003D242D">
        <w:rPr>
          <w:sz w:val="22"/>
          <w:szCs w:val="22"/>
        </w:rPr>
        <w:t>впечатл</w:t>
      </w:r>
      <w:r w:rsidRPr="003D242D">
        <w:rPr>
          <w:noProof/>
          <w:sz w:val="22"/>
          <w:szCs w:val="22"/>
        </w:rPr>
        <w:t xml:space="preserve">ение, добиться </w:t>
      </w:r>
      <w:r w:rsidRPr="003D242D">
        <w:rPr>
          <w:sz w:val="22"/>
          <w:szCs w:val="22"/>
        </w:rPr>
        <w:t>в</w:t>
      </w:r>
      <w:r w:rsidRPr="003D242D">
        <w:rPr>
          <w:noProof/>
          <w:sz w:val="22"/>
          <w:szCs w:val="22"/>
        </w:rPr>
        <w:t xml:space="preserve"> </w:t>
      </w:r>
      <w:r w:rsidRPr="003D242D">
        <w:rPr>
          <w:sz w:val="22"/>
          <w:szCs w:val="22"/>
        </w:rPr>
        <w:t>о</w:t>
      </w:r>
      <w:r w:rsidRPr="003D242D">
        <w:rPr>
          <w:noProof/>
          <w:sz w:val="22"/>
          <w:szCs w:val="22"/>
        </w:rPr>
        <w:t xml:space="preserve">бщении </w:t>
      </w:r>
      <w:r w:rsidRPr="003D242D">
        <w:rPr>
          <w:sz w:val="22"/>
          <w:szCs w:val="22"/>
        </w:rPr>
        <w:t>с</w:t>
      </w:r>
      <w:r w:rsidRPr="003D242D">
        <w:rPr>
          <w:noProof/>
          <w:sz w:val="22"/>
          <w:szCs w:val="22"/>
        </w:rPr>
        <w:t xml:space="preserve"> </w:t>
      </w:r>
      <w:r w:rsidRPr="003D242D">
        <w:rPr>
          <w:sz w:val="22"/>
          <w:szCs w:val="22"/>
        </w:rPr>
        <w:t>н</w:t>
      </w:r>
      <w:r w:rsidRPr="003D242D">
        <w:rPr>
          <w:noProof/>
          <w:sz w:val="22"/>
          <w:szCs w:val="22"/>
        </w:rPr>
        <w:t xml:space="preserve">ими </w:t>
      </w:r>
      <w:r w:rsidRPr="003D242D">
        <w:rPr>
          <w:sz w:val="22"/>
          <w:szCs w:val="22"/>
        </w:rPr>
        <w:t>в</w:t>
      </w:r>
      <w:r w:rsidRPr="003D242D">
        <w:rPr>
          <w:noProof/>
          <w:sz w:val="22"/>
          <w:szCs w:val="22"/>
        </w:rPr>
        <w:t xml:space="preserve">полне </w:t>
      </w:r>
      <w:r w:rsidRPr="003D242D">
        <w:rPr>
          <w:sz w:val="22"/>
          <w:szCs w:val="22"/>
        </w:rPr>
        <w:t>о</w:t>
      </w:r>
      <w:r w:rsidRPr="003D242D">
        <w:rPr>
          <w:noProof/>
          <w:sz w:val="22"/>
          <w:szCs w:val="22"/>
        </w:rPr>
        <w:t xml:space="preserve">пределенного </w:t>
      </w:r>
      <w:r w:rsidRPr="003D242D">
        <w:rPr>
          <w:sz w:val="22"/>
          <w:szCs w:val="22"/>
        </w:rPr>
        <w:t>рез</w:t>
      </w:r>
      <w:r w:rsidRPr="003D242D">
        <w:rPr>
          <w:noProof/>
          <w:sz w:val="22"/>
          <w:szCs w:val="22"/>
        </w:rPr>
        <w:t xml:space="preserve">ультата. 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/>
          <w:bCs/>
          <w:sz w:val="22"/>
          <w:szCs w:val="22"/>
        </w:rPr>
        <w:tab/>
        <w:t xml:space="preserve"> </w:t>
      </w:r>
      <w:r w:rsidRPr="003D242D">
        <w:rPr>
          <w:bCs/>
          <w:sz w:val="22"/>
          <w:szCs w:val="22"/>
        </w:rPr>
        <w:t xml:space="preserve">Характерными можно считать не все особенности человека, а только существенные и устойчивые. </w:t>
      </w:r>
      <w:proofErr w:type="gramStart"/>
      <w:r w:rsidRPr="003D242D">
        <w:rPr>
          <w:bCs/>
          <w:sz w:val="22"/>
          <w:szCs w:val="22"/>
        </w:rPr>
        <w:t>Содержание характера, отражающее общественные воздействия, влияния, составляют жизненную направленность личности, т.е. ее материальные и духовные потребности, интересы, убеждения, идеалы и т.д.</w:t>
      </w:r>
      <w:proofErr w:type="gramEnd"/>
      <w:r w:rsidRPr="003D242D">
        <w:rPr>
          <w:bCs/>
          <w:sz w:val="22"/>
          <w:szCs w:val="22"/>
        </w:rPr>
        <w:t xml:space="preserve"> Направленность личности определяет цели, жизненный план человека, степень его жизненной активности. </w:t>
      </w:r>
      <w:proofErr w:type="gramStart"/>
      <w:r w:rsidRPr="003D242D">
        <w:rPr>
          <w:bCs/>
          <w:sz w:val="22"/>
          <w:szCs w:val="22"/>
        </w:rPr>
        <w:t>Характер человека предполагает наличие чего-то значимого для него в мире, что-то от чего зависят мотивы его поступков, цели его действий, которые от себе ставит.</w:t>
      </w:r>
      <w:proofErr w:type="gramEnd"/>
    </w:p>
    <w:p w:rsidR="00962BE1" w:rsidRPr="003D242D" w:rsidRDefault="00962BE1" w:rsidP="00962BE1">
      <w:pPr>
        <w:jc w:val="center"/>
        <w:rPr>
          <w:b/>
          <w:bCs/>
          <w:sz w:val="22"/>
          <w:szCs w:val="22"/>
        </w:rPr>
      </w:pPr>
    </w:p>
    <w:p w:rsidR="00962BE1" w:rsidRPr="003D242D" w:rsidRDefault="00962BE1" w:rsidP="00962BE1">
      <w:pPr>
        <w:jc w:val="center"/>
        <w:rPr>
          <w:b/>
          <w:bCs/>
          <w:sz w:val="22"/>
          <w:szCs w:val="22"/>
        </w:rPr>
      </w:pPr>
      <w:r w:rsidRPr="003D242D">
        <w:rPr>
          <w:b/>
          <w:bCs/>
          <w:sz w:val="22"/>
          <w:szCs w:val="22"/>
        </w:rPr>
        <w:t>История учений о характере</w:t>
      </w:r>
    </w:p>
    <w:p w:rsidR="00962BE1" w:rsidRPr="003D242D" w:rsidRDefault="00962BE1" w:rsidP="00962BE1">
      <w:pPr>
        <w:jc w:val="center"/>
        <w:rPr>
          <w:b/>
          <w:bCs/>
          <w:sz w:val="22"/>
          <w:szCs w:val="22"/>
        </w:rPr>
      </w:pP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/>
          <w:bCs/>
          <w:sz w:val="22"/>
          <w:szCs w:val="22"/>
        </w:rPr>
        <w:tab/>
        <w:t xml:space="preserve">Характерология </w:t>
      </w:r>
      <w:r w:rsidRPr="003D242D">
        <w:rPr>
          <w:bCs/>
          <w:sz w:val="22"/>
          <w:szCs w:val="22"/>
        </w:rPr>
        <w:t>– отрасль психологии личности, которая занимается проблемами установления типов характера с целью прогнозирования поведения человека в различных ситуациях.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  <w:t xml:space="preserve">Одной из наиболее древних попыток прогнозирования поведения человека является объяснение его характера датой рождения (составление гороскопов – гороскоп друидов, астрологический, японский, китайский и </w:t>
      </w:r>
      <w:proofErr w:type="spellStart"/>
      <w:r w:rsidRPr="003D242D">
        <w:rPr>
          <w:bCs/>
          <w:sz w:val="22"/>
          <w:szCs w:val="22"/>
        </w:rPr>
        <w:t>мн.др</w:t>
      </w:r>
      <w:proofErr w:type="spellEnd"/>
      <w:r w:rsidRPr="003D242D">
        <w:rPr>
          <w:bCs/>
          <w:sz w:val="22"/>
          <w:szCs w:val="22"/>
        </w:rPr>
        <w:t>.), с именем человека, с внешними данными.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  <w:t xml:space="preserve">Значительное влияние на развитие характерологии оказала физиогномика – учение о связи между внешним обликом человека и его принадлежностью к определенному типу личности, благодаря чему по внешним признакам могут быть установлены психологические характеристики этого типа. 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>Уже Аристотель и Платон предлагали определять характер человека, отыскивая в его внешности сходства с каким-нибудь животным. Так, по Аристотелю, толстый как у быка нос означал лень, широкий нос с большими ноздрями как у свиньи – глупость, нос как у льва – важность.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proofErr w:type="spellStart"/>
      <w:r w:rsidRPr="003D242D">
        <w:rPr>
          <w:bCs/>
          <w:sz w:val="22"/>
          <w:szCs w:val="22"/>
        </w:rPr>
        <w:t>А.Делестр</w:t>
      </w:r>
      <w:proofErr w:type="spellEnd"/>
      <w:r w:rsidRPr="003D242D">
        <w:rPr>
          <w:bCs/>
          <w:sz w:val="22"/>
          <w:szCs w:val="22"/>
        </w:rPr>
        <w:t xml:space="preserve"> отмечал, что по степени сжимания губ можно определить твердость характера. Расслабленные губы – признак обладания «женскими» чертами характера (мягкость, любезность), приоткрытый рот означает глупость, сильно сжатые – твердость духа и уверенность в себе.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  <w:t xml:space="preserve">Однако самым важным показателем характера являлись глаза. Американские психологи </w:t>
      </w:r>
      <w:proofErr w:type="spellStart"/>
      <w:r w:rsidRPr="003D242D">
        <w:rPr>
          <w:bCs/>
          <w:sz w:val="22"/>
          <w:szCs w:val="22"/>
        </w:rPr>
        <w:t>Дж</w:t>
      </w:r>
      <w:proofErr w:type="gramStart"/>
      <w:r w:rsidRPr="003D242D">
        <w:rPr>
          <w:bCs/>
          <w:sz w:val="22"/>
          <w:szCs w:val="22"/>
        </w:rPr>
        <w:t>.Г</w:t>
      </w:r>
      <w:proofErr w:type="gramEnd"/>
      <w:r w:rsidRPr="003D242D">
        <w:rPr>
          <w:bCs/>
          <w:sz w:val="22"/>
          <w:szCs w:val="22"/>
        </w:rPr>
        <w:t>лайв</w:t>
      </w:r>
      <w:proofErr w:type="spellEnd"/>
      <w:r w:rsidRPr="003D242D">
        <w:rPr>
          <w:bCs/>
          <w:sz w:val="22"/>
          <w:szCs w:val="22"/>
        </w:rPr>
        <w:t xml:space="preserve"> и </w:t>
      </w:r>
      <w:proofErr w:type="spellStart"/>
      <w:r w:rsidRPr="003D242D">
        <w:rPr>
          <w:bCs/>
          <w:sz w:val="22"/>
          <w:szCs w:val="22"/>
        </w:rPr>
        <w:t>Э.Клери</w:t>
      </w:r>
      <w:proofErr w:type="spellEnd"/>
      <w:r w:rsidRPr="003D242D">
        <w:rPr>
          <w:bCs/>
          <w:sz w:val="22"/>
          <w:szCs w:val="22"/>
        </w:rPr>
        <w:t xml:space="preserve"> после пятилетнего изучения черт характера доказали, что люди </w:t>
      </w:r>
      <w:r w:rsidRPr="003D242D">
        <w:rPr>
          <w:b/>
          <w:bCs/>
          <w:i/>
          <w:sz w:val="22"/>
          <w:szCs w:val="22"/>
        </w:rPr>
        <w:t>с темно-голубыми глазами</w:t>
      </w:r>
      <w:r w:rsidRPr="003D242D">
        <w:rPr>
          <w:bCs/>
          <w:sz w:val="22"/>
          <w:szCs w:val="22"/>
        </w:rPr>
        <w:t xml:space="preserve"> настойчивы, имеют склонность к сентиментальности, легко поддаются настроению, долго помнят обиды, капризны, поступки непредсказуемы.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  <w:r w:rsidRPr="003D242D">
        <w:rPr>
          <w:b/>
          <w:bCs/>
          <w:i/>
          <w:sz w:val="22"/>
          <w:szCs w:val="22"/>
        </w:rPr>
        <w:t>Темно-серый цвет глаз</w:t>
      </w:r>
      <w:r w:rsidRPr="003D242D">
        <w:rPr>
          <w:bCs/>
          <w:sz w:val="22"/>
          <w:szCs w:val="22"/>
        </w:rPr>
        <w:t xml:space="preserve"> – упрямы и смелы, настойчивы и добиваются своего, несмотря на различные трудности, вспыльчивы и злопамятны, ревнивы и большей частью однолюбы.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  <w:proofErr w:type="gramStart"/>
      <w:r w:rsidRPr="003D242D">
        <w:rPr>
          <w:b/>
          <w:bCs/>
          <w:i/>
          <w:sz w:val="22"/>
          <w:szCs w:val="22"/>
        </w:rPr>
        <w:t>Темно-карий цвет глаз</w:t>
      </w:r>
      <w:r w:rsidRPr="003D242D">
        <w:rPr>
          <w:bCs/>
          <w:sz w:val="22"/>
          <w:szCs w:val="22"/>
        </w:rPr>
        <w:t xml:space="preserve"> – веселы, остроумны, вспыльчивы, но отходчивы, часто влюбляются, не постоянны, общительны, любят юмор, легко сходятся с людьми.</w:t>
      </w:r>
      <w:proofErr w:type="gramEnd"/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  <w:proofErr w:type="gramStart"/>
      <w:r w:rsidRPr="003D242D">
        <w:rPr>
          <w:b/>
          <w:bCs/>
          <w:i/>
          <w:sz w:val="22"/>
          <w:szCs w:val="22"/>
        </w:rPr>
        <w:t xml:space="preserve">Светло-карий цвет глаз </w:t>
      </w:r>
      <w:r w:rsidRPr="003D242D">
        <w:rPr>
          <w:bCs/>
          <w:sz w:val="22"/>
          <w:szCs w:val="22"/>
        </w:rPr>
        <w:t>– застенчивы, склонны к уединению, мечтательны, тяжело переносят обиды, трудолюбивы, старательны, на них можно положиться – не подведут.</w:t>
      </w:r>
      <w:proofErr w:type="gramEnd"/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  <w:r w:rsidRPr="003D242D">
        <w:rPr>
          <w:b/>
          <w:bCs/>
          <w:i/>
          <w:sz w:val="22"/>
          <w:szCs w:val="22"/>
        </w:rPr>
        <w:t xml:space="preserve">Синий цвет глаз </w:t>
      </w:r>
      <w:r w:rsidRPr="003D242D">
        <w:rPr>
          <w:bCs/>
          <w:sz w:val="22"/>
          <w:szCs w:val="22"/>
        </w:rPr>
        <w:t>– легко поддаются порывам, но быстро остывают. Имеют романтические наклонности, эгоисты. Правдивы.</w:t>
      </w:r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  <w:proofErr w:type="gramStart"/>
      <w:r w:rsidRPr="003D242D">
        <w:rPr>
          <w:b/>
          <w:bCs/>
          <w:i/>
          <w:sz w:val="22"/>
          <w:szCs w:val="22"/>
        </w:rPr>
        <w:t xml:space="preserve">Зеленый цвет глаз </w:t>
      </w:r>
      <w:r w:rsidRPr="003D242D">
        <w:rPr>
          <w:bCs/>
          <w:sz w:val="22"/>
          <w:szCs w:val="22"/>
        </w:rPr>
        <w:t>– имеют сильную волю, решительны, неукоснительно идут к своей цели, отличаются постоянством, бывают жесткими и несговорчивыми.</w:t>
      </w:r>
      <w:proofErr w:type="gramEnd"/>
    </w:p>
    <w:p w:rsidR="00962BE1" w:rsidRPr="003D242D" w:rsidRDefault="00962BE1" w:rsidP="00962BE1">
      <w:pPr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ab/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В качестве отдельного направления характерологии можно выделить определение особенностей человека по его позе, положению тела (как он стоит, сидит, в какой позе засыпает).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Не менее знаменитую и богатую историю имеет хиромантия. </w:t>
      </w:r>
      <w:r w:rsidRPr="003D242D">
        <w:rPr>
          <w:b/>
          <w:bCs/>
          <w:sz w:val="22"/>
          <w:szCs w:val="22"/>
        </w:rPr>
        <w:t>Хиромантия</w:t>
      </w:r>
      <w:r w:rsidRPr="003D242D">
        <w:rPr>
          <w:bCs/>
          <w:sz w:val="22"/>
          <w:szCs w:val="22"/>
        </w:rPr>
        <w:t xml:space="preserve"> – это система предсказаний черт характера человека и его судьбы по кожному рельефу ладоней. Хиромантия </w:t>
      </w:r>
      <w:r w:rsidRPr="003D242D">
        <w:rPr>
          <w:bCs/>
          <w:sz w:val="22"/>
          <w:szCs w:val="22"/>
        </w:rPr>
        <w:lastRenderedPageBreak/>
        <w:t xml:space="preserve">известна с глубокой древности, но наибольший рассвет приходится на </w:t>
      </w:r>
      <w:r w:rsidRPr="003D242D">
        <w:rPr>
          <w:bCs/>
          <w:sz w:val="22"/>
          <w:szCs w:val="22"/>
          <w:lang w:val="en-US"/>
        </w:rPr>
        <w:t>XVI</w:t>
      </w:r>
      <w:r w:rsidRPr="003D242D">
        <w:rPr>
          <w:bCs/>
          <w:sz w:val="22"/>
          <w:szCs w:val="22"/>
        </w:rPr>
        <w:t xml:space="preserve"> – </w:t>
      </w:r>
      <w:r w:rsidRPr="003D242D">
        <w:rPr>
          <w:bCs/>
          <w:sz w:val="22"/>
          <w:szCs w:val="22"/>
          <w:lang w:val="en-US"/>
        </w:rPr>
        <w:t>XVIII</w:t>
      </w:r>
      <w:r w:rsidRPr="003D242D">
        <w:rPr>
          <w:bCs/>
          <w:sz w:val="22"/>
          <w:szCs w:val="22"/>
        </w:rPr>
        <w:t xml:space="preserve"> века, когда во многих университетах стран Европы существовали кафедры хиромантии. В своих истоках хиромантия тесно связана с астрологией, поскольку главными признаками руки являются «семь холмов» на ладони, называемые именами Солнца и планет: Венеры, Юпитера, Сатурна, Меркурия, Марса и Луны.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До последнего времени научная психология неизменно отвергала хиромантию, однако изучение эмбрионального развития пальцевых узоров в связи с наследственностью дало новый толчок к возникновению новой отрасли знания – </w:t>
      </w:r>
      <w:r w:rsidRPr="003D242D">
        <w:rPr>
          <w:b/>
          <w:bCs/>
          <w:sz w:val="22"/>
          <w:szCs w:val="22"/>
        </w:rPr>
        <w:t>дерматоглифики</w:t>
      </w:r>
      <w:r w:rsidRPr="003D242D">
        <w:rPr>
          <w:bCs/>
          <w:sz w:val="22"/>
          <w:szCs w:val="22"/>
        </w:rPr>
        <w:t xml:space="preserve">. Оказывается, формирование рисунка ладоней каждого человека, как и развитие мозга, происходит на 3-4 месяце внутриутробного развития и обусловлено  одним и тем же влиянием генного набора родителей или хромосомными отклонениями плода. Поэтому хиромантию следует рассматривать скорее как анатомическую или физиологическую особенность организма, и она может быть поставлена в ряд с конституционным направлением характерологии, ярким представителем которого был </w:t>
      </w:r>
      <w:proofErr w:type="spellStart"/>
      <w:r w:rsidRPr="003D242D">
        <w:rPr>
          <w:bCs/>
          <w:sz w:val="22"/>
          <w:szCs w:val="22"/>
        </w:rPr>
        <w:t>Э.Кречмер</w:t>
      </w:r>
      <w:proofErr w:type="spellEnd"/>
      <w:r w:rsidRPr="003D242D">
        <w:rPr>
          <w:bCs/>
          <w:sz w:val="22"/>
          <w:szCs w:val="22"/>
        </w:rPr>
        <w:t xml:space="preserve">. Он рассматривал характер в связи со строением тела как психическую конституцию человека, соответствующую его телесной конституции, и объяснял характер, в конечном счете, врожденными и прежде всего эндокринными факторами.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/>
          <w:bCs/>
          <w:sz w:val="22"/>
          <w:szCs w:val="22"/>
        </w:rPr>
        <w:t>Графология</w:t>
      </w:r>
      <w:r w:rsidRPr="003D242D">
        <w:rPr>
          <w:bCs/>
          <w:sz w:val="22"/>
          <w:szCs w:val="22"/>
        </w:rPr>
        <w:t xml:space="preserve"> – наука, которая рассматривает почерк как разновидность выразительных движений, отражающих психологические свойства пишущего и его характер.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Однако в настоящее время ни антропология, ни анатомия, ни психология не располагают никакими сколько-нибудь достоверными данными о том, что характер человека зависит от строения тела, конфигурации лица, цвета глаз и т.д. 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Наиболее яркое, отчетливое представление о характере человека можно получить, зная специфику его поступков, поведения, деятельности.   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  <w:r w:rsidRPr="003D242D">
        <w:rPr>
          <w:bCs/>
          <w:sz w:val="22"/>
          <w:szCs w:val="22"/>
        </w:rPr>
        <w:t xml:space="preserve">Из всей совокупности отношений личности к окружающей реальности следует выделить </w:t>
      </w:r>
      <w:proofErr w:type="spellStart"/>
      <w:r w:rsidRPr="003D242D">
        <w:rPr>
          <w:b/>
          <w:bCs/>
          <w:i/>
          <w:sz w:val="22"/>
          <w:szCs w:val="22"/>
        </w:rPr>
        <w:t>характерообразующие</w:t>
      </w:r>
      <w:proofErr w:type="spellEnd"/>
      <w:r w:rsidRPr="003D242D">
        <w:rPr>
          <w:b/>
          <w:bCs/>
          <w:i/>
          <w:sz w:val="22"/>
          <w:szCs w:val="22"/>
        </w:rPr>
        <w:t xml:space="preserve"> формы отношений</w:t>
      </w:r>
      <w:r w:rsidRPr="003D242D">
        <w:rPr>
          <w:bCs/>
          <w:sz w:val="22"/>
          <w:szCs w:val="22"/>
        </w:rPr>
        <w:t>, которые являются решающими, первостепенными и общезначимыми по отношению к тем объектам, к которым относится человек. Эти отношения одновременно выступают основанием классификации важнейших черт характера. Характер человека проявляется в следующей системе отношений:</w:t>
      </w:r>
    </w:p>
    <w:p w:rsidR="00962BE1" w:rsidRPr="003D242D" w:rsidRDefault="00962BE1" w:rsidP="00962BE1">
      <w:pPr>
        <w:ind w:firstLine="708"/>
        <w:jc w:val="both"/>
        <w:rPr>
          <w:bCs/>
          <w:sz w:val="22"/>
          <w:szCs w:val="22"/>
        </w:rPr>
      </w:pPr>
    </w:p>
    <w:p w:rsidR="00962BE1" w:rsidRPr="003D242D" w:rsidRDefault="00962BE1" w:rsidP="00962BE1">
      <w:pPr>
        <w:numPr>
          <w:ilvl w:val="1"/>
          <w:numId w:val="1"/>
        </w:numPr>
        <w:jc w:val="both"/>
        <w:rPr>
          <w:bCs/>
          <w:sz w:val="22"/>
          <w:szCs w:val="22"/>
        </w:rPr>
      </w:pPr>
      <w:r w:rsidRPr="003D242D">
        <w:rPr>
          <w:bCs/>
          <w:i/>
          <w:sz w:val="22"/>
          <w:szCs w:val="22"/>
        </w:rPr>
        <w:t>в отношении к другим людям</w:t>
      </w:r>
      <w:r w:rsidRPr="003D242D">
        <w:rPr>
          <w:bCs/>
          <w:sz w:val="22"/>
          <w:szCs w:val="22"/>
        </w:rPr>
        <w:t xml:space="preserve"> (при этом можно выделить такие черты характера как общительность – замкнутость, правдивость – лживость, тактичность – грубость и т.д.);</w:t>
      </w:r>
    </w:p>
    <w:p w:rsidR="00962BE1" w:rsidRPr="003D242D" w:rsidRDefault="00962BE1" w:rsidP="00962BE1">
      <w:pPr>
        <w:numPr>
          <w:ilvl w:val="1"/>
          <w:numId w:val="1"/>
        </w:numPr>
        <w:jc w:val="both"/>
        <w:rPr>
          <w:bCs/>
          <w:sz w:val="22"/>
          <w:szCs w:val="22"/>
        </w:rPr>
      </w:pPr>
      <w:r w:rsidRPr="003D242D">
        <w:rPr>
          <w:bCs/>
          <w:i/>
          <w:sz w:val="22"/>
          <w:szCs w:val="22"/>
        </w:rPr>
        <w:t>в отношении к делу</w:t>
      </w:r>
      <w:r w:rsidRPr="003D242D">
        <w:rPr>
          <w:bCs/>
          <w:sz w:val="22"/>
          <w:szCs w:val="22"/>
        </w:rPr>
        <w:t xml:space="preserve"> (ответственность – недобросовестность, трудолюбие – леность и т.д.);</w:t>
      </w:r>
    </w:p>
    <w:p w:rsidR="00962BE1" w:rsidRPr="003D242D" w:rsidRDefault="00962BE1" w:rsidP="00962BE1">
      <w:pPr>
        <w:numPr>
          <w:ilvl w:val="1"/>
          <w:numId w:val="1"/>
        </w:numPr>
        <w:jc w:val="both"/>
        <w:rPr>
          <w:bCs/>
          <w:sz w:val="22"/>
          <w:szCs w:val="22"/>
        </w:rPr>
      </w:pPr>
      <w:r w:rsidRPr="003D242D">
        <w:rPr>
          <w:bCs/>
          <w:i/>
          <w:sz w:val="22"/>
          <w:szCs w:val="22"/>
        </w:rPr>
        <w:t>в отношении к себе</w:t>
      </w:r>
      <w:r w:rsidRPr="003D242D">
        <w:rPr>
          <w:bCs/>
          <w:sz w:val="22"/>
          <w:szCs w:val="22"/>
        </w:rPr>
        <w:t xml:space="preserve"> (скромность – самовлюбленность, самокритичность – самоуверенность и т.д.);</w:t>
      </w:r>
    </w:p>
    <w:p w:rsidR="00962BE1" w:rsidRPr="003D242D" w:rsidRDefault="00962BE1" w:rsidP="00962BE1">
      <w:pPr>
        <w:numPr>
          <w:ilvl w:val="1"/>
          <w:numId w:val="1"/>
        </w:numPr>
        <w:jc w:val="both"/>
        <w:rPr>
          <w:bCs/>
          <w:sz w:val="22"/>
          <w:szCs w:val="22"/>
        </w:rPr>
      </w:pPr>
      <w:proofErr w:type="gramStart"/>
      <w:r w:rsidRPr="003D242D">
        <w:rPr>
          <w:bCs/>
          <w:i/>
          <w:sz w:val="22"/>
          <w:szCs w:val="22"/>
        </w:rPr>
        <w:t>в отношении к собственности</w:t>
      </w:r>
      <w:r w:rsidRPr="003D242D">
        <w:rPr>
          <w:bCs/>
          <w:sz w:val="22"/>
          <w:szCs w:val="22"/>
        </w:rPr>
        <w:t xml:space="preserve"> (щедрость – жадность, бережливость – расточительность, аккуратность – неряшливость </w:t>
      </w:r>
      <w:proofErr w:type="spellStart"/>
      <w:r w:rsidRPr="003D242D">
        <w:rPr>
          <w:bCs/>
          <w:sz w:val="22"/>
          <w:szCs w:val="22"/>
        </w:rPr>
        <w:t>и.д</w:t>
      </w:r>
      <w:proofErr w:type="spellEnd"/>
      <w:r w:rsidRPr="003D242D">
        <w:rPr>
          <w:bCs/>
          <w:sz w:val="22"/>
          <w:szCs w:val="22"/>
        </w:rPr>
        <w:t>.).</w:t>
      </w:r>
      <w:proofErr w:type="gramEnd"/>
    </w:p>
    <w:p w:rsidR="00962BE1" w:rsidRPr="003D242D" w:rsidRDefault="00962BE1" w:rsidP="00962BE1">
      <w:pPr>
        <w:ind w:left="1080"/>
        <w:jc w:val="both"/>
        <w:rPr>
          <w:bCs/>
          <w:sz w:val="22"/>
          <w:szCs w:val="22"/>
        </w:rPr>
      </w:pPr>
    </w:p>
    <w:p w:rsidR="00962BE1" w:rsidRDefault="00962BE1" w:rsidP="00962BE1">
      <w:pPr>
        <w:ind w:firstLine="708"/>
        <w:jc w:val="center"/>
        <w:rPr>
          <w:b/>
          <w:bCs/>
          <w:sz w:val="22"/>
          <w:szCs w:val="22"/>
        </w:rPr>
      </w:pPr>
    </w:p>
    <w:p w:rsidR="00962BE1" w:rsidRDefault="00962BE1" w:rsidP="00962BE1">
      <w:pPr>
        <w:ind w:firstLine="708"/>
        <w:jc w:val="center"/>
        <w:rPr>
          <w:b/>
          <w:bCs/>
          <w:sz w:val="22"/>
          <w:szCs w:val="22"/>
        </w:rPr>
      </w:pPr>
    </w:p>
    <w:p w:rsidR="00962BE1" w:rsidRPr="003D242D" w:rsidRDefault="00962BE1" w:rsidP="00962BE1">
      <w:pPr>
        <w:ind w:firstLine="708"/>
        <w:jc w:val="center"/>
        <w:rPr>
          <w:b/>
          <w:bCs/>
          <w:noProof/>
          <w:sz w:val="22"/>
          <w:szCs w:val="22"/>
        </w:rPr>
      </w:pPr>
      <w:r w:rsidRPr="003D242D">
        <w:rPr>
          <w:b/>
          <w:bCs/>
          <w:sz w:val="22"/>
          <w:szCs w:val="22"/>
        </w:rPr>
        <w:t>С</w:t>
      </w:r>
      <w:r w:rsidRPr="003D242D">
        <w:rPr>
          <w:b/>
          <w:bCs/>
          <w:noProof/>
          <w:sz w:val="22"/>
          <w:szCs w:val="22"/>
        </w:rPr>
        <w:t xml:space="preserve">труктура </w:t>
      </w:r>
      <w:r w:rsidRPr="003D242D">
        <w:rPr>
          <w:b/>
          <w:bCs/>
          <w:sz w:val="22"/>
          <w:szCs w:val="22"/>
        </w:rPr>
        <w:t>х</w:t>
      </w:r>
      <w:r w:rsidRPr="003D242D">
        <w:rPr>
          <w:b/>
          <w:bCs/>
          <w:noProof/>
          <w:sz w:val="22"/>
          <w:szCs w:val="22"/>
        </w:rPr>
        <w:t>арактера</w:t>
      </w:r>
    </w:p>
    <w:p w:rsidR="00962BE1" w:rsidRPr="00962BE1" w:rsidRDefault="00962BE1" w:rsidP="00962BE1">
      <w:pPr>
        <w:ind w:firstLine="708"/>
        <w:jc w:val="center"/>
        <w:rPr>
          <w:b/>
          <w:bCs/>
          <w:noProof/>
          <w:sz w:val="22"/>
          <w:szCs w:val="22"/>
        </w:rPr>
      </w:pPr>
    </w:p>
    <w:p w:rsidR="00962BE1" w:rsidRPr="003D242D" w:rsidRDefault="00962BE1" w:rsidP="00962BE1">
      <w:pPr>
        <w:ind w:firstLine="708"/>
        <w:jc w:val="both"/>
        <w:rPr>
          <w:bCs/>
          <w:noProof/>
          <w:sz w:val="22"/>
          <w:szCs w:val="22"/>
        </w:rPr>
      </w:pPr>
      <w:r w:rsidRPr="003D242D">
        <w:rPr>
          <w:bCs/>
          <w:noProof/>
          <w:sz w:val="22"/>
          <w:szCs w:val="22"/>
        </w:rPr>
        <w:t>Характер человека состоит из нескольких групп черт личности. Среди этих черт можно выделить первичные и вторичные черты, деловые и коммуникативные, мотивационные и инструментальные.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Первичными</w:t>
      </w:r>
      <w:r w:rsidRPr="003D242D">
        <w:rPr>
          <w:sz w:val="22"/>
          <w:szCs w:val="22"/>
        </w:rPr>
        <w:t xml:space="preserve"> называют такие черты характера, которые в процессе индивидуального развития человека появляются раньше других и на основе которых формируются  и развиваются другие черты характера.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Вторичными</w:t>
      </w:r>
      <w:r w:rsidRPr="003D242D">
        <w:rPr>
          <w:sz w:val="22"/>
          <w:szCs w:val="22"/>
        </w:rPr>
        <w:t xml:space="preserve"> называются черты характера, которые формируются и развиваются позднее, чем первичные, причем на основе других уже образовавшихся у конкретного человека черт характера. Обычно в качестве </w:t>
      </w:r>
      <w:proofErr w:type="gramStart"/>
      <w:r w:rsidRPr="003D242D">
        <w:rPr>
          <w:sz w:val="22"/>
          <w:szCs w:val="22"/>
        </w:rPr>
        <w:t>вторичных</w:t>
      </w:r>
      <w:proofErr w:type="gramEnd"/>
      <w:r w:rsidRPr="003D242D">
        <w:rPr>
          <w:sz w:val="22"/>
          <w:szCs w:val="22"/>
        </w:rPr>
        <w:t xml:space="preserve"> выступают те черты характера, которые сложились в школьном или в более позднем возрасте.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Деловыми </w:t>
      </w:r>
      <w:r w:rsidRPr="003D242D">
        <w:rPr>
          <w:sz w:val="22"/>
          <w:szCs w:val="22"/>
        </w:rPr>
        <w:t>называются черты, которые проявляются в работе, при выполнении какого-либо дела, не связанного с общением. Это, например, трудолюбие, ответственность, аккуратность.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Коммуникативные – </w:t>
      </w:r>
      <w:r w:rsidRPr="003D242D">
        <w:rPr>
          <w:sz w:val="22"/>
          <w:szCs w:val="22"/>
        </w:rPr>
        <w:t>это черты характера, которые проявляются в общении с людьми. К ним относятся контактность, общительность, доброта, внимание к людям.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lastRenderedPageBreak/>
        <w:t>Мотивационные</w:t>
      </w:r>
      <w:r w:rsidRPr="003D242D">
        <w:rPr>
          <w:sz w:val="22"/>
          <w:szCs w:val="22"/>
        </w:rPr>
        <w:t xml:space="preserve"> -  это черты характера, от которых зависит активность и направленность поведения. К ним относятся интересы человека, его побуждения, а также все то, что инициирует активность человека, поддерживает и направляет ее в определенное русло.</w:t>
      </w:r>
    </w:p>
    <w:p w:rsidR="00962BE1" w:rsidRPr="003D242D" w:rsidRDefault="00962BE1" w:rsidP="00962BE1">
      <w:pPr>
        <w:ind w:firstLine="420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Инструментальные </w:t>
      </w:r>
      <w:r w:rsidRPr="003D242D">
        <w:rPr>
          <w:sz w:val="22"/>
          <w:szCs w:val="22"/>
        </w:rPr>
        <w:t>-  это черты характера, которые придают поведению человека тот или иной стиль, т.е. побуждают людей в одних и тех же жизненных ситуациях, под влиянием одних и тех же интересов и потребностей вести себя по-разному.</w:t>
      </w:r>
    </w:p>
    <w:p w:rsidR="00962BE1" w:rsidRPr="003D242D" w:rsidRDefault="00962BE1" w:rsidP="00962BE1">
      <w:pPr>
        <w:ind w:left="420"/>
        <w:jc w:val="both"/>
        <w:rPr>
          <w:sz w:val="22"/>
          <w:szCs w:val="22"/>
        </w:rPr>
      </w:pPr>
    </w:p>
    <w:p w:rsidR="00962BE1" w:rsidRPr="003D242D" w:rsidRDefault="00962BE1" w:rsidP="00962BE1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Есть немало черт характера, которые по степени своего развития и проявления в поведении человека находятся между нормой и патологией. Обычно такие черты называют акцентуированными чертами характера. </w:t>
      </w:r>
    </w:p>
    <w:p w:rsidR="00962BE1" w:rsidRPr="003D242D" w:rsidRDefault="00962BE1" w:rsidP="00962BE1">
      <w:p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 </w:t>
      </w:r>
      <w:r w:rsidRPr="003D242D">
        <w:rPr>
          <w:i/>
          <w:sz w:val="22"/>
          <w:szCs w:val="22"/>
        </w:rPr>
        <w:tab/>
      </w:r>
      <w:r w:rsidRPr="003D242D">
        <w:rPr>
          <w:b/>
          <w:sz w:val="22"/>
          <w:szCs w:val="22"/>
        </w:rPr>
        <w:t xml:space="preserve">Акцентуированные </w:t>
      </w:r>
      <w:r w:rsidRPr="003D242D">
        <w:rPr>
          <w:sz w:val="22"/>
          <w:szCs w:val="22"/>
        </w:rPr>
        <w:t>— это черты характера, которые особенно сильно выражены у человека на фоне его остальных черт характера. Под этим обычно понимается то, что данный человек довольно часто, в самых разнообразных ситуациях жизни демонстрирует соответствующую черту характера, причем проявляет ее гораздо сильнее, чем все остальные.</w:t>
      </w:r>
    </w:p>
    <w:p w:rsidR="00962BE1" w:rsidRPr="003D242D" w:rsidRDefault="00962BE1" w:rsidP="00962BE1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Акцентуированными могут стать любые черты характера: </w:t>
      </w:r>
      <w:r w:rsidRPr="003D242D">
        <w:rPr>
          <w:bCs/>
          <w:noProof/>
          <w:sz w:val="22"/>
          <w:szCs w:val="22"/>
        </w:rPr>
        <w:t xml:space="preserve">первичные и вторичные черты, деловые и коммуникативные, мотивационные и инструментальные. </w:t>
      </w:r>
      <w:r w:rsidRPr="003D242D">
        <w:rPr>
          <w:sz w:val="22"/>
          <w:szCs w:val="22"/>
        </w:rPr>
        <w:t>Акцентуированные черты характера довольно распространены среди людей и в той или иной форме встречаются практически у всех. Особенно много таких черт у подростков, а также у людей, склонных к неврозам, например, повышенное беспокойство или тревожность. Если уменьшить силу такой черты, то она станет обычной, нормальной чертой характера.</w:t>
      </w:r>
    </w:p>
    <w:p w:rsidR="00962BE1" w:rsidRPr="003D242D" w:rsidRDefault="00962BE1" w:rsidP="00962BE1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                        </w:t>
      </w:r>
    </w:p>
    <w:p w:rsidR="00962BE1" w:rsidRPr="003D242D" w:rsidRDefault="00962BE1" w:rsidP="00962BE1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Немецкий врач-психиатр </w:t>
      </w:r>
      <w:proofErr w:type="spellStart"/>
      <w:r w:rsidRPr="003D242D">
        <w:rPr>
          <w:b/>
          <w:sz w:val="22"/>
          <w:szCs w:val="22"/>
        </w:rPr>
        <w:t>К.Леонгард</w:t>
      </w:r>
      <w:proofErr w:type="spellEnd"/>
      <w:r w:rsidRPr="003D242D">
        <w:rPr>
          <w:sz w:val="22"/>
          <w:szCs w:val="22"/>
        </w:rPr>
        <w:t xml:space="preserve"> в середине ХХ века предложил свою типологию характеров людей, которую распространил на взрослых (</w:t>
      </w:r>
      <w:proofErr w:type="spellStart"/>
      <w:r w:rsidRPr="003D242D">
        <w:rPr>
          <w:sz w:val="22"/>
          <w:szCs w:val="22"/>
        </w:rPr>
        <w:t>Личко</w:t>
      </w:r>
      <w:proofErr w:type="spellEnd"/>
      <w:r w:rsidRPr="003D242D">
        <w:rPr>
          <w:sz w:val="22"/>
          <w:szCs w:val="22"/>
        </w:rPr>
        <w:t xml:space="preserve"> адресовал ее подросткам и юношам). В основу своей теории </w:t>
      </w:r>
      <w:proofErr w:type="spellStart"/>
      <w:r w:rsidRPr="003D242D">
        <w:rPr>
          <w:sz w:val="22"/>
          <w:szCs w:val="22"/>
        </w:rPr>
        <w:t>К.Леонгард</w:t>
      </w:r>
      <w:proofErr w:type="spellEnd"/>
      <w:r w:rsidRPr="003D242D">
        <w:rPr>
          <w:sz w:val="22"/>
          <w:szCs w:val="22"/>
        </w:rPr>
        <w:t xml:space="preserve"> положил представление о типичных случаях проявления у людей акцентуированных черт характера. </w:t>
      </w:r>
      <w:proofErr w:type="spellStart"/>
      <w:r w:rsidRPr="003D242D">
        <w:rPr>
          <w:sz w:val="22"/>
          <w:szCs w:val="22"/>
        </w:rPr>
        <w:t>К.Леонгард</w:t>
      </w:r>
      <w:proofErr w:type="spellEnd"/>
      <w:r w:rsidRPr="003D242D">
        <w:rPr>
          <w:sz w:val="22"/>
          <w:szCs w:val="22"/>
        </w:rPr>
        <w:t xml:space="preserve"> выделил 12 типов акцентуированных характеров, которые часто встречаются у людей, больных различными неврозами: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Гипертимный</w:t>
      </w:r>
      <w:proofErr w:type="spellEnd"/>
      <w:r w:rsidRPr="003D242D">
        <w:rPr>
          <w:i/>
          <w:sz w:val="22"/>
          <w:szCs w:val="22"/>
        </w:rPr>
        <w:t xml:space="preserve"> тип</w:t>
      </w:r>
      <w:r w:rsidRPr="003D242D">
        <w:rPr>
          <w:sz w:val="22"/>
          <w:szCs w:val="22"/>
        </w:rPr>
        <w:t xml:space="preserve"> - для него характерны повышенная общительность, эмоциональность, нарушения логики мышления (частые отклонения в ходе разговора от первоначальной темы общения), нередки конфликты с окружающими людьми из-за несерьезного отношения к своим обязанностям. Наиболее часто встречающие отрицательные черты характера данного типа следующие: легкомыслие, склонность к аморальным поступкам, повышенная раздражительность. Вместе с тем, людям этого типа свойственны следующие положительные черты характера: энергичность, инициативность, оптимизм.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Дистимный</w:t>
      </w:r>
      <w:proofErr w:type="spellEnd"/>
      <w:r w:rsidRPr="003D242D">
        <w:rPr>
          <w:i/>
          <w:sz w:val="22"/>
          <w:szCs w:val="22"/>
        </w:rPr>
        <w:t xml:space="preserve"> тип</w:t>
      </w:r>
      <w:r w:rsidRPr="003D242D">
        <w:rPr>
          <w:sz w:val="22"/>
          <w:szCs w:val="22"/>
        </w:rPr>
        <w:t xml:space="preserve"> – отличается необщительностью, </w:t>
      </w:r>
      <w:proofErr w:type="spellStart"/>
      <w:r w:rsidRPr="003D242D">
        <w:rPr>
          <w:sz w:val="22"/>
          <w:szCs w:val="22"/>
        </w:rPr>
        <w:t>немногословием</w:t>
      </w:r>
      <w:proofErr w:type="spellEnd"/>
      <w:r w:rsidRPr="003D242D">
        <w:rPr>
          <w:sz w:val="22"/>
          <w:szCs w:val="22"/>
        </w:rPr>
        <w:t xml:space="preserve">, преобладающим плохим настроением, ведет замкнутый образ жизни, редко вступает в конфликты. Наряду с этим высоко ценит дружбу, </w:t>
      </w:r>
      <w:proofErr w:type="gramStart"/>
      <w:r w:rsidRPr="003D242D">
        <w:rPr>
          <w:sz w:val="22"/>
          <w:szCs w:val="22"/>
        </w:rPr>
        <w:t>серьезен</w:t>
      </w:r>
      <w:proofErr w:type="gramEnd"/>
      <w:r w:rsidRPr="003D242D">
        <w:rPr>
          <w:sz w:val="22"/>
          <w:szCs w:val="22"/>
        </w:rPr>
        <w:t xml:space="preserve">, справедлив и добросовестен. 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Циклоидный тип</w:t>
      </w:r>
      <w:r w:rsidRPr="003D242D">
        <w:rPr>
          <w:sz w:val="22"/>
          <w:szCs w:val="22"/>
        </w:rPr>
        <w:t xml:space="preserve"> – отличается частой, периодической сменой настроения, в результате чего меняется манера общения с людьми. </w:t>
      </w:r>
      <w:proofErr w:type="gramStart"/>
      <w:r w:rsidRPr="003D242D">
        <w:rPr>
          <w:sz w:val="22"/>
          <w:szCs w:val="22"/>
        </w:rPr>
        <w:t>В периоды хорошего настроения люди такого типа общительны и добры, а в периоды плохого – замкнуты и злы.</w:t>
      </w:r>
      <w:proofErr w:type="gramEnd"/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Возбудимый тип</w:t>
      </w:r>
      <w:r w:rsidRPr="003D242D">
        <w:rPr>
          <w:sz w:val="22"/>
          <w:szCs w:val="22"/>
        </w:rPr>
        <w:t xml:space="preserve"> – быстро возбуждаются, часто выходит из себя, склонен к </w:t>
      </w:r>
      <w:proofErr w:type="gramStart"/>
      <w:r w:rsidRPr="003D242D">
        <w:rPr>
          <w:sz w:val="22"/>
          <w:szCs w:val="22"/>
        </w:rPr>
        <w:t>хамству</w:t>
      </w:r>
      <w:proofErr w:type="gramEnd"/>
      <w:r w:rsidRPr="003D242D">
        <w:rPr>
          <w:sz w:val="22"/>
          <w:szCs w:val="22"/>
        </w:rPr>
        <w:t>, в конфликтах является активной, провоцирующей стороной. Часто бывает раздражительным, угрюмым, необщительным. В нормальном состоянии обладает рядом положительных черт, таких как добросовестность, аккуратность, любит животных и детей.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Застревающий тип</w:t>
      </w:r>
      <w:r w:rsidRPr="003D242D">
        <w:rPr>
          <w:sz w:val="22"/>
          <w:szCs w:val="22"/>
        </w:rPr>
        <w:t xml:space="preserve"> – отличается склонностью к нравоучениям, негибкостью мышления и упрямством. В конфликтах нередко является активной стороной, инициатором. Обидчив, подозрителен и мстителен. Иногда чрезмерно </w:t>
      </w:r>
      <w:proofErr w:type="gramStart"/>
      <w:r w:rsidRPr="003D242D">
        <w:rPr>
          <w:sz w:val="22"/>
          <w:szCs w:val="22"/>
        </w:rPr>
        <w:t>самонадеян</w:t>
      </w:r>
      <w:proofErr w:type="gramEnd"/>
      <w:r w:rsidRPr="003D242D">
        <w:rPr>
          <w:sz w:val="22"/>
          <w:szCs w:val="22"/>
        </w:rPr>
        <w:t>, предъявляет непомерные требования к людям. Может обладать следующими положительными чертами: справедливостью, стремлением к хорошим результатам в работе.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Педантичный тип</w:t>
      </w:r>
      <w:r w:rsidRPr="003D242D">
        <w:rPr>
          <w:sz w:val="22"/>
          <w:szCs w:val="22"/>
        </w:rPr>
        <w:t xml:space="preserve"> – ведет себя как бюрократа, предъявляя людям много формальных требований. Иногда изводит домашних чрезмерными претензиями на аккуратность. Его привлекательные черты характера: добросовестность, аккуратность, надежность и ответственность в делах.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Тревожный тип</w:t>
      </w:r>
      <w:r w:rsidRPr="003D242D">
        <w:rPr>
          <w:sz w:val="22"/>
          <w:szCs w:val="22"/>
        </w:rPr>
        <w:t xml:space="preserve"> - неуверенный в себе, робкий и малообщительный, преобладает плохое настроение. Редко конфликтует с окружающими людьми, выступая в них пассивной стороной. Имеет положительные черты: дружелюбие, самокритичность, добросовестность, </w:t>
      </w:r>
      <w:r w:rsidRPr="003D242D">
        <w:rPr>
          <w:sz w:val="22"/>
          <w:szCs w:val="22"/>
        </w:rPr>
        <w:lastRenderedPageBreak/>
        <w:t>исполнительность. Такие люди вследствие незащищенности нередко являются мишенями для шуток.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Эмотивный тип</w:t>
      </w:r>
      <w:r w:rsidRPr="003D242D">
        <w:rPr>
          <w:sz w:val="22"/>
          <w:szCs w:val="22"/>
        </w:rPr>
        <w:t xml:space="preserve"> - чрезмерно эмоционален, чувствителен, слезлив. Имеет достаточно узкий, ограниченный круг общения. Однако людей, с которыми близко </w:t>
      </w:r>
      <w:proofErr w:type="gramStart"/>
      <w:r w:rsidRPr="003D242D">
        <w:rPr>
          <w:sz w:val="22"/>
          <w:szCs w:val="22"/>
        </w:rPr>
        <w:t>общается такой человек понимает</w:t>
      </w:r>
      <w:proofErr w:type="gramEnd"/>
      <w:r w:rsidRPr="003D242D">
        <w:rPr>
          <w:sz w:val="22"/>
          <w:szCs w:val="22"/>
        </w:rPr>
        <w:t xml:space="preserve"> с полуслова. Редко вступает в конфликты с окружающими, обиды носит в себе. Положительные черты характера: доброта, сострадание к людям, чувство долга, исполнительность.  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Демонстративный тип</w:t>
      </w:r>
      <w:r w:rsidRPr="003D242D">
        <w:rPr>
          <w:sz w:val="22"/>
          <w:szCs w:val="22"/>
        </w:rPr>
        <w:t xml:space="preserve"> - самоуверенный, имеет завышенные притязания, провоцирует конфликты, но при этом сам активно защищается, если на него нападают. Характеризуется легкостью в установлении контактов, стремлением к лидерству, жаждой власти и похвалы, демонстрирует высокую приспособляемость к людям и склонностью к интригам. Обладают положительными чертами: обходительность, артистичность, неординарность мышления и поступков, артистичность. Их отталкивающие черты: эгоизм, лицемерие, хвастовство, отлынивание от работы.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Экзальтированный тип</w:t>
      </w:r>
      <w:r w:rsidRPr="003D242D">
        <w:rPr>
          <w:sz w:val="22"/>
          <w:szCs w:val="22"/>
        </w:rPr>
        <w:t xml:space="preserve"> – отличается высокой контактностью, словоохотливостью, влюбчивостью. </w:t>
      </w:r>
      <w:proofErr w:type="gramStart"/>
      <w:r w:rsidRPr="003D242D">
        <w:rPr>
          <w:sz w:val="22"/>
          <w:szCs w:val="22"/>
        </w:rPr>
        <w:t>Привязан</w:t>
      </w:r>
      <w:proofErr w:type="gramEnd"/>
      <w:r w:rsidRPr="003D242D">
        <w:rPr>
          <w:sz w:val="22"/>
          <w:szCs w:val="22"/>
        </w:rPr>
        <w:t xml:space="preserve"> и внимателен к друзьям и близким. Часто вступает в споры с людьми, но не доводит дело до конфликта. </w:t>
      </w:r>
      <w:proofErr w:type="gramStart"/>
      <w:r w:rsidRPr="003D242D">
        <w:rPr>
          <w:sz w:val="22"/>
          <w:szCs w:val="22"/>
        </w:rPr>
        <w:t>Подвержен</w:t>
      </w:r>
      <w:proofErr w:type="gramEnd"/>
      <w:r w:rsidRPr="003D242D">
        <w:rPr>
          <w:sz w:val="22"/>
          <w:szCs w:val="22"/>
        </w:rPr>
        <w:t xml:space="preserve"> сиюминутным настроениям и панике. Положительные особенности следующие: имеет хороший вкус, проявляет сострадание к людям, обладает искренними чувствами.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Экстравертированный</w:t>
      </w:r>
      <w:proofErr w:type="spellEnd"/>
      <w:r w:rsidRPr="003D242D">
        <w:rPr>
          <w:i/>
          <w:sz w:val="22"/>
          <w:szCs w:val="22"/>
        </w:rPr>
        <w:t xml:space="preserve"> тип</w:t>
      </w:r>
      <w:r w:rsidRPr="003D242D">
        <w:rPr>
          <w:sz w:val="22"/>
          <w:szCs w:val="22"/>
        </w:rPr>
        <w:t xml:space="preserve"> – отличается высокой контактностью, имеет много друзей и знакомых, проявляет интерес ко всему, редко вступает в конфликты, не претендует на лидерство, предпочитает подчиняться другим и находиться в тени. Неприятные черты: легкомыслие, необдуманность поступков, подверженность влиянию других людей, страсть к развлечениям, к участию </w:t>
      </w:r>
      <w:proofErr w:type="gramStart"/>
      <w:r w:rsidRPr="003D242D">
        <w:rPr>
          <w:sz w:val="22"/>
          <w:szCs w:val="22"/>
        </w:rPr>
        <w:t>в</w:t>
      </w:r>
      <w:proofErr w:type="gramEnd"/>
      <w:r w:rsidRPr="003D242D">
        <w:rPr>
          <w:sz w:val="22"/>
          <w:szCs w:val="22"/>
        </w:rPr>
        <w:t xml:space="preserve"> распространению слухов и сплетен. Располагает положительными чертами: внимание к людям, готовность выслушать, отзывчивость, исполнительность.</w:t>
      </w:r>
    </w:p>
    <w:p w:rsidR="00962BE1" w:rsidRPr="003D242D" w:rsidRDefault="00962BE1" w:rsidP="00962BE1">
      <w:pPr>
        <w:numPr>
          <w:ilvl w:val="0"/>
          <w:numId w:val="2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Интровертированный</w:t>
      </w:r>
      <w:proofErr w:type="spellEnd"/>
      <w:r w:rsidRPr="003D242D">
        <w:rPr>
          <w:i/>
          <w:sz w:val="22"/>
          <w:szCs w:val="22"/>
        </w:rPr>
        <w:t xml:space="preserve"> тип</w:t>
      </w:r>
      <w:r w:rsidRPr="003D242D">
        <w:rPr>
          <w:sz w:val="22"/>
          <w:szCs w:val="22"/>
        </w:rPr>
        <w:t xml:space="preserve"> – отличается замкнутостью, низкой конфликтностью, склонностью к философствованию, оторванному от реальности. Любит одиночество, редко вступает в конфликты с людьми, причем лишь тогда, когда кто-то пытается бесцеремонно вмешиваться в его жизнь.</w:t>
      </w:r>
    </w:p>
    <w:p w:rsidR="00962BE1" w:rsidRPr="003D242D" w:rsidRDefault="00962BE1" w:rsidP="00962BE1">
      <w:pPr>
        <w:jc w:val="center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 xml:space="preserve">Типология характеров по </w:t>
      </w:r>
      <w:proofErr w:type="spellStart"/>
      <w:r w:rsidRPr="003D242D">
        <w:rPr>
          <w:b/>
          <w:sz w:val="22"/>
          <w:szCs w:val="22"/>
        </w:rPr>
        <w:t>Э.Фромму</w:t>
      </w:r>
      <w:proofErr w:type="spellEnd"/>
    </w:p>
    <w:p w:rsidR="00962BE1" w:rsidRPr="003D242D" w:rsidRDefault="00962BE1" w:rsidP="00962BE1">
      <w:pPr>
        <w:jc w:val="center"/>
        <w:rPr>
          <w:b/>
          <w:sz w:val="22"/>
          <w:szCs w:val="22"/>
        </w:rPr>
      </w:pPr>
    </w:p>
    <w:p w:rsidR="00962BE1" w:rsidRPr="003D242D" w:rsidRDefault="00962BE1" w:rsidP="00962BE1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  <w:t>Он построил свою типологию характеров на сравнении, анализе и обобщении социального поведения разных людей в современном мире и выделил следующие социальные типы характеров людей:</w:t>
      </w:r>
    </w:p>
    <w:p w:rsidR="00962BE1" w:rsidRPr="003D242D" w:rsidRDefault="00962BE1" w:rsidP="00962BE1">
      <w:pPr>
        <w:numPr>
          <w:ilvl w:val="0"/>
          <w:numId w:val="4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Мазохист – садист</w:t>
      </w:r>
      <w:r w:rsidRPr="003D242D">
        <w:rPr>
          <w:sz w:val="22"/>
          <w:szCs w:val="22"/>
        </w:rPr>
        <w:t xml:space="preserve"> – этот тип характера отличается склонностью человека видеть причины своих неудач или в самом себе (мазохист), или в окружающих людях (садист). Такие люди обладают тщательно скрываемым от окружающих людей чувством собственной неполноценности. Они могут упиваться самокритикой, принимать на себя вину и тем самым привлекать к себе, вызывать сочувствие людей. Вместе с тем, получив в свои руки власть над людьми, они подчиняют их себе, своим планам и идеям при помощи различного принуждения. Они лишают людей свободы, ограничивают ее и в случае активного сопротивления применяют садистские методы.</w:t>
      </w:r>
    </w:p>
    <w:p w:rsidR="00962BE1" w:rsidRPr="003D242D" w:rsidRDefault="00962BE1" w:rsidP="00962BE1">
      <w:pPr>
        <w:numPr>
          <w:ilvl w:val="0"/>
          <w:numId w:val="4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Разрушитель</w:t>
      </w:r>
      <w:r w:rsidRPr="003D242D">
        <w:rPr>
          <w:sz w:val="22"/>
          <w:szCs w:val="22"/>
        </w:rPr>
        <w:t xml:space="preserve"> – этот тип человека отличается ярко выраженной агрессивностью, активным стремлением к уничтожению того, </w:t>
      </w:r>
      <w:proofErr w:type="gramStart"/>
      <w:r w:rsidRPr="003D242D">
        <w:rPr>
          <w:sz w:val="22"/>
          <w:szCs w:val="22"/>
        </w:rPr>
        <w:t>что</w:t>
      </w:r>
      <w:proofErr w:type="gramEnd"/>
      <w:r w:rsidRPr="003D242D">
        <w:rPr>
          <w:sz w:val="22"/>
          <w:szCs w:val="22"/>
        </w:rPr>
        <w:t xml:space="preserve"> по его мнению, представляет для него угрозу, порождает его неудачи. Стремясь как-то избавиться от гнетущего чувства бессилия, люди такого типа начинают все разрушать.</w:t>
      </w:r>
    </w:p>
    <w:p w:rsidR="00962BE1" w:rsidRPr="003D242D" w:rsidRDefault="00962BE1" w:rsidP="00962BE1">
      <w:pPr>
        <w:numPr>
          <w:ilvl w:val="0"/>
          <w:numId w:val="4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Конформист-автомат</w:t>
      </w:r>
      <w:r w:rsidRPr="003D242D">
        <w:rPr>
          <w:sz w:val="22"/>
          <w:szCs w:val="22"/>
        </w:rPr>
        <w:t xml:space="preserve"> – этот человек, который столкнувшись с трудностями угрожающими ему неудачей, предпочитают не бороться с этими трудностями, а обходить их, приспосабливаясь к сложившейся ситуации. Он бездумно и беспрекословно подчиняется обстоятельствам, авторитетам, любым требованиям и социальным влияниям, даже если они противоречат его собственным принципам и взглядам, и делает это исключительно из личной выгоды.   </w:t>
      </w:r>
    </w:p>
    <w:p w:rsidR="00962BE1" w:rsidRPr="003D242D" w:rsidRDefault="00962BE1" w:rsidP="00962BE1">
      <w:pPr>
        <w:ind w:left="360"/>
        <w:rPr>
          <w:i/>
          <w:sz w:val="22"/>
          <w:szCs w:val="22"/>
        </w:rPr>
      </w:pPr>
    </w:p>
    <w:p w:rsidR="00962BE1" w:rsidRPr="003D242D" w:rsidRDefault="00962BE1" w:rsidP="00962BE1">
      <w:pPr>
        <w:ind w:firstLine="708"/>
        <w:jc w:val="center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>Факторы, влияющие на формирование черт характера:</w:t>
      </w:r>
    </w:p>
    <w:p w:rsidR="00962BE1" w:rsidRPr="003D242D" w:rsidRDefault="00962BE1" w:rsidP="00962BE1">
      <w:pPr>
        <w:ind w:firstLine="708"/>
        <w:jc w:val="center"/>
        <w:rPr>
          <w:b/>
          <w:sz w:val="22"/>
          <w:szCs w:val="22"/>
        </w:rPr>
      </w:pPr>
    </w:p>
    <w:p w:rsidR="00962BE1" w:rsidRPr="003D242D" w:rsidRDefault="00962BE1" w:rsidP="00962BE1">
      <w:pPr>
        <w:numPr>
          <w:ilvl w:val="0"/>
          <w:numId w:val="3"/>
        </w:numPr>
        <w:rPr>
          <w:sz w:val="22"/>
          <w:szCs w:val="22"/>
        </w:rPr>
      </w:pPr>
      <w:r w:rsidRPr="003D242D">
        <w:rPr>
          <w:sz w:val="22"/>
          <w:szCs w:val="22"/>
        </w:rPr>
        <w:t>обращение к ребенку со стороны взрослых</w:t>
      </w:r>
    </w:p>
    <w:p w:rsidR="00962BE1" w:rsidRPr="003D242D" w:rsidRDefault="00962BE1" w:rsidP="00962BE1">
      <w:pPr>
        <w:numPr>
          <w:ilvl w:val="0"/>
          <w:numId w:val="3"/>
        </w:numPr>
        <w:rPr>
          <w:sz w:val="22"/>
          <w:szCs w:val="22"/>
        </w:rPr>
      </w:pPr>
      <w:r w:rsidRPr="003D242D">
        <w:rPr>
          <w:sz w:val="22"/>
          <w:szCs w:val="22"/>
        </w:rPr>
        <w:lastRenderedPageBreak/>
        <w:t>система поощрений и наказаний применяемых в процессе воспитания.</w:t>
      </w:r>
    </w:p>
    <w:p w:rsidR="00962BE1" w:rsidRPr="003D242D" w:rsidRDefault="00962BE1" w:rsidP="00962BE1">
      <w:pPr>
        <w:numPr>
          <w:ilvl w:val="0"/>
          <w:numId w:val="3"/>
        </w:numPr>
        <w:rPr>
          <w:sz w:val="22"/>
          <w:szCs w:val="22"/>
        </w:rPr>
      </w:pPr>
      <w:r w:rsidRPr="003D242D">
        <w:rPr>
          <w:sz w:val="22"/>
          <w:szCs w:val="22"/>
        </w:rPr>
        <w:t>средства массовой информации: печать, радио, телевидение, интернет.</w:t>
      </w:r>
    </w:p>
    <w:p w:rsidR="00962BE1" w:rsidRPr="003D242D" w:rsidRDefault="00962BE1" w:rsidP="00962BE1">
      <w:pPr>
        <w:numPr>
          <w:ilvl w:val="0"/>
          <w:numId w:val="3"/>
        </w:numPr>
        <w:rPr>
          <w:sz w:val="22"/>
          <w:szCs w:val="22"/>
        </w:rPr>
      </w:pPr>
      <w:r w:rsidRPr="003D242D">
        <w:rPr>
          <w:sz w:val="22"/>
          <w:szCs w:val="22"/>
        </w:rPr>
        <w:t>обстоятельства его личной жизни</w:t>
      </w:r>
    </w:p>
    <w:p w:rsidR="00962BE1" w:rsidRPr="003D242D" w:rsidRDefault="00962BE1" w:rsidP="00962BE1">
      <w:pPr>
        <w:numPr>
          <w:ilvl w:val="0"/>
          <w:numId w:val="3"/>
        </w:numPr>
        <w:rPr>
          <w:sz w:val="22"/>
          <w:szCs w:val="22"/>
        </w:rPr>
      </w:pPr>
      <w:r w:rsidRPr="003D242D">
        <w:rPr>
          <w:sz w:val="22"/>
          <w:szCs w:val="22"/>
        </w:rPr>
        <w:t>влияние окружающих людей</w:t>
      </w:r>
    </w:p>
    <w:p w:rsidR="00962BE1" w:rsidRPr="003D242D" w:rsidRDefault="00962BE1" w:rsidP="00962BE1">
      <w:pPr>
        <w:jc w:val="center"/>
        <w:rPr>
          <w:b/>
          <w:sz w:val="22"/>
          <w:szCs w:val="22"/>
          <w:lang w:val="en-US"/>
        </w:rPr>
      </w:pPr>
    </w:p>
    <w:p w:rsidR="00962BE1" w:rsidRPr="003D242D" w:rsidRDefault="00962BE1" w:rsidP="00962BE1">
      <w:pPr>
        <w:jc w:val="center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>Основные отличия характера от темперамента</w:t>
      </w:r>
    </w:p>
    <w:p w:rsidR="00962BE1" w:rsidRPr="003D242D" w:rsidRDefault="00962BE1" w:rsidP="00962BE1">
      <w:pPr>
        <w:jc w:val="both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ab/>
      </w:r>
    </w:p>
    <w:p w:rsidR="00962BE1" w:rsidRPr="003D242D" w:rsidRDefault="00962BE1" w:rsidP="00962BE1">
      <w:pPr>
        <w:numPr>
          <w:ilvl w:val="1"/>
          <w:numId w:val="3"/>
        </w:numPr>
        <w:jc w:val="both"/>
        <w:rPr>
          <w:sz w:val="22"/>
          <w:szCs w:val="22"/>
        </w:rPr>
      </w:pPr>
      <w:r w:rsidRPr="003D242D">
        <w:rPr>
          <w:sz w:val="22"/>
          <w:szCs w:val="22"/>
        </w:rPr>
        <w:t>темперамент человека является врожденным, а характер – приобретенным.</w:t>
      </w:r>
    </w:p>
    <w:p w:rsidR="00962BE1" w:rsidRPr="003D242D" w:rsidRDefault="00962BE1" w:rsidP="00962BE1">
      <w:pPr>
        <w:numPr>
          <w:ilvl w:val="1"/>
          <w:numId w:val="3"/>
        </w:numPr>
        <w:jc w:val="both"/>
        <w:rPr>
          <w:sz w:val="22"/>
          <w:szCs w:val="22"/>
        </w:rPr>
      </w:pPr>
      <w:r w:rsidRPr="003D242D">
        <w:rPr>
          <w:sz w:val="22"/>
          <w:szCs w:val="22"/>
        </w:rPr>
        <w:t>темперамент определяется биологическими особенностями организма человека, а характер – социальной средой, в которой человек живет и развивается. В различных социальных условиях у людей формируются разные типы характеров, в то время как о типах темперамента этого сказать нельзя.</w:t>
      </w:r>
    </w:p>
    <w:p w:rsidR="00962BE1" w:rsidRPr="003D242D" w:rsidRDefault="00962BE1" w:rsidP="00962BE1">
      <w:pPr>
        <w:numPr>
          <w:ilvl w:val="1"/>
          <w:numId w:val="3"/>
        </w:numPr>
        <w:jc w:val="both"/>
        <w:rPr>
          <w:sz w:val="22"/>
          <w:szCs w:val="22"/>
        </w:rPr>
      </w:pPr>
      <w:proofErr w:type="gramStart"/>
      <w:r w:rsidRPr="003D242D">
        <w:rPr>
          <w:sz w:val="22"/>
          <w:szCs w:val="22"/>
        </w:rPr>
        <w:t>т</w:t>
      </w:r>
      <w:proofErr w:type="gramEnd"/>
      <w:r w:rsidRPr="003D242D">
        <w:rPr>
          <w:sz w:val="22"/>
          <w:szCs w:val="22"/>
        </w:rPr>
        <w:t>емперамент человека определяет только динамические особенности его психики и поведения, в то время как характер – реальное ценностное, моральное и другое содержание его поступков.</w:t>
      </w:r>
    </w:p>
    <w:p w:rsidR="00962BE1" w:rsidRPr="003D242D" w:rsidRDefault="00962BE1" w:rsidP="00962BE1">
      <w:pPr>
        <w:numPr>
          <w:ilvl w:val="1"/>
          <w:numId w:val="3"/>
        </w:numPr>
        <w:jc w:val="both"/>
        <w:rPr>
          <w:sz w:val="22"/>
          <w:szCs w:val="22"/>
        </w:rPr>
      </w:pPr>
      <w:r w:rsidRPr="003D242D">
        <w:rPr>
          <w:sz w:val="22"/>
          <w:szCs w:val="22"/>
        </w:rPr>
        <w:t>применительно к описанию темперамента человека пользуются термином «свойства», в то время как по отношению к характеру термином «черты».</w:t>
      </w:r>
    </w:p>
    <w:p w:rsidR="00B45209" w:rsidRPr="00962BE1" w:rsidRDefault="00B45209" w:rsidP="00962BE1"/>
    <w:sectPr w:rsidR="00B45209" w:rsidRPr="00962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535CD"/>
    <w:multiLevelType w:val="hybridMultilevel"/>
    <w:tmpl w:val="FF1A45EA"/>
    <w:lvl w:ilvl="0" w:tplc="1C460D3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22390B6A"/>
    <w:multiLevelType w:val="hybridMultilevel"/>
    <w:tmpl w:val="DF185CB0"/>
    <w:lvl w:ilvl="0" w:tplc="B9C429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E7012E"/>
    <w:multiLevelType w:val="hybridMultilevel"/>
    <w:tmpl w:val="F6C0D8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DF7DF0"/>
    <w:multiLevelType w:val="hybridMultilevel"/>
    <w:tmpl w:val="4844C9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4B2186"/>
    <w:rsid w:val="00866B5B"/>
    <w:rsid w:val="00962BE1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E1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E1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2408</Words>
  <Characters>13727</Characters>
  <Application>Microsoft Office Word</Application>
  <DocSecurity>0</DocSecurity>
  <Lines>114</Lines>
  <Paragraphs>32</Paragraphs>
  <ScaleCrop>false</ScaleCrop>
  <Company/>
  <LinksUpToDate>false</LinksUpToDate>
  <CharactersWithSpaces>16103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2017-01-14T06:13:00Z</dcterms:created>
  <dcterms:modified xsi:type="dcterms:W3CDTF">2017-01-14T06:13:00Z</dcterms:modified>
</cp:coreProperties>
</file>